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99B" w:rsidRDefault="00E0799B" w:rsidP="00E0799B">
      <w:pPr>
        <w:widowControl/>
        <w:spacing w:beforeAutospacing="1" w:afterAutospacing="1" w:line="480" w:lineRule="auto"/>
        <w:jc w:val="left"/>
        <w:rPr>
          <w:rFonts w:ascii="Times New Roman" w:eastAsia="宋体" w:hAnsi="Times New Roman" w:cs="宋体"/>
          <w:b/>
          <w:kern w:val="0"/>
          <w:sz w:val="36"/>
          <w:szCs w:val="36"/>
        </w:rPr>
      </w:pPr>
      <w:r>
        <w:rPr>
          <w:rFonts w:ascii="Times New Roman" w:eastAsia="宋体" w:hAnsi="Times New Roman" w:cs="宋体" w:hint="eastAsia"/>
          <w:b/>
          <w:kern w:val="0"/>
          <w:sz w:val="36"/>
          <w:szCs w:val="36"/>
        </w:rPr>
        <w:t>附件</w:t>
      </w:r>
      <w:r>
        <w:rPr>
          <w:rFonts w:ascii="Times New Roman" w:eastAsia="宋体" w:hAnsi="Times New Roman" w:cs="宋体" w:hint="eastAsia"/>
          <w:b/>
          <w:kern w:val="0"/>
          <w:sz w:val="36"/>
          <w:szCs w:val="36"/>
        </w:rPr>
        <w:t>1</w:t>
      </w:r>
      <w:r w:rsidR="005F0953">
        <w:rPr>
          <w:rFonts w:ascii="Times New Roman" w:eastAsia="宋体" w:hAnsi="Times New Roman" w:cs="宋体" w:hint="eastAsia"/>
          <w:b/>
          <w:kern w:val="0"/>
          <w:sz w:val="36"/>
          <w:szCs w:val="36"/>
        </w:rPr>
        <w:t>：</w:t>
      </w:r>
    </w:p>
    <w:p w:rsidR="00385291" w:rsidRDefault="002807E6">
      <w:pPr>
        <w:widowControl/>
        <w:spacing w:beforeAutospacing="1" w:afterAutospacing="1" w:line="480" w:lineRule="auto"/>
        <w:jc w:val="center"/>
        <w:rPr>
          <w:rFonts w:ascii="Times New Roman" w:eastAsia="宋体" w:hAnsi="Times New Roman" w:cs="宋体"/>
          <w:b/>
          <w:kern w:val="0"/>
          <w:sz w:val="36"/>
          <w:szCs w:val="36"/>
        </w:rPr>
      </w:pPr>
      <w:r>
        <w:rPr>
          <w:rFonts w:ascii="Times New Roman" w:eastAsia="宋体" w:hAnsi="Times New Roman" w:cs="宋体" w:hint="eastAsia"/>
          <w:b/>
          <w:kern w:val="0"/>
          <w:sz w:val="36"/>
          <w:szCs w:val="36"/>
        </w:rPr>
        <w:t>中共西安财经学院委员会</w:t>
      </w:r>
    </w:p>
    <w:p w:rsidR="00385291" w:rsidRDefault="002807E6">
      <w:pPr>
        <w:widowControl/>
        <w:spacing w:beforeAutospacing="1" w:afterAutospacing="1" w:line="480" w:lineRule="auto"/>
        <w:jc w:val="center"/>
        <w:rPr>
          <w:rFonts w:ascii="宋体" w:eastAsia="宋体" w:hAnsi="宋体" w:cs="宋体"/>
          <w:b/>
          <w:sz w:val="36"/>
          <w:szCs w:val="36"/>
        </w:rPr>
      </w:pPr>
      <w:r>
        <w:rPr>
          <w:rFonts w:ascii="Times New Roman" w:eastAsia="宋体" w:hAnsi="Times New Roman" w:cs="宋体" w:hint="eastAsia"/>
          <w:b/>
          <w:kern w:val="0"/>
          <w:sz w:val="36"/>
          <w:szCs w:val="36"/>
        </w:rPr>
        <w:t>基层党建工作考核评价办法（试行）</w:t>
      </w:r>
      <w:r>
        <w:rPr>
          <w:rFonts w:ascii="Times New Roman" w:eastAsia="宋体" w:hAnsi="Times New Roman" w:cs="宋体" w:hint="eastAsia"/>
          <w:b/>
          <w:kern w:val="0"/>
          <w:sz w:val="36"/>
          <w:szCs w:val="36"/>
        </w:rPr>
        <w:t xml:space="preserve">                    </w:t>
      </w:r>
    </w:p>
    <w:p w:rsidR="00385291" w:rsidRDefault="002807E6" w:rsidP="005F0953">
      <w:pPr>
        <w:widowControl/>
        <w:spacing w:beforeLines="50" w:afterLines="50" w:line="480" w:lineRule="auto"/>
        <w:jc w:val="center"/>
        <w:rPr>
          <w:rFonts w:ascii="黑体" w:eastAsia="黑体" w:hAnsi="宋体" w:cs="宋体"/>
          <w:b/>
          <w:bCs/>
          <w:kern w:val="0"/>
          <w:sz w:val="32"/>
          <w:szCs w:val="32"/>
        </w:rPr>
      </w:pPr>
      <w:r>
        <w:rPr>
          <w:rFonts w:ascii="黑体" w:eastAsia="黑体" w:hAnsi="宋体" w:cs="宋体"/>
          <w:b/>
          <w:bCs/>
          <w:kern w:val="0"/>
          <w:sz w:val="32"/>
          <w:szCs w:val="32"/>
        </w:rPr>
        <w:t>第一章</w:t>
      </w:r>
      <w:r>
        <w:rPr>
          <w:rFonts w:ascii="黑体" w:eastAsia="黑体" w:hAnsi="宋体" w:cs="宋体" w:hint="eastAsia"/>
          <w:b/>
          <w:bCs/>
          <w:kern w:val="0"/>
          <w:sz w:val="32"/>
          <w:szCs w:val="32"/>
        </w:rPr>
        <w:t xml:space="preserve">    总  则</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 xml:space="preserve">第一条 </w:t>
      </w:r>
      <w:r>
        <w:rPr>
          <w:rFonts w:asciiTheme="minorEastAsia" w:hAnsiTheme="minorEastAsia" w:cstheme="minorEastAsia" w:hint="eastAsia"/>
          <w:sz w:val="30"/>
          <w:szCs w:val="30"/>
        </w:rPr>
        <w:t xml:space="preserve"> 为贯彻落实党要管党、从严治党要求，充分发挥基层党委（党总支）的政治核心作用、党支部的战斗堡垒作用和共产党员的先锋模范作用，提高党建工作考评的科学性、准确性和规范性，激励我校各基层党组织扎实推进党的建设，根据《中国共产党章程》《中国共产党普通高等学校基层组织工作条例》《</w:t>
      </w:r>
      <w:r w:rsidR="008C3396">
        <w:rPr>
          <w:rFonts w:asciiTheme="minorEastAsia" w:hAnsiTheme="minorEastAsia" w:cstheme="minorEastAsia" w:hint="eastAsia"/>
          <w:sz w:val="30"/>
          <w:szCs w:val="30"/>
        </w:rPr>
        <w:t>陕西省高等学校院系级党组织工作规程（试行）</w:t>
      </w:r>
      <w:r>
        <w:rPr>
          <w:rFonts w:asciiTheme="minorEastAsia" w:hAnsiTheme="minorEastAsia" w:cstheme="minorEastAsia" w:hint="eastAsia"/>
          <w:sz w:val="30"/>
          <w:szCs w:val="30"/>
        </w:rPr>
        <w:t>》等相关文件精神，结合学校实际，制定本办法。</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第二条</w:t>
      </w:r>
      <w:r>
        <w:rPr>
          <w:rFonts w:asciiTheme="minorEastAsia" w:hAnsiTheme="minorEastAsia" w:cstheme="minorEastAsia" w:hint="eastAsia"/>
          <w:sz w:val="30"/>
          <w:szCs w:val="30"/>
        </w:rPr>
        <w:t xml:space="preserve">  学校基层党建工作考核评价要落实“围绕中心抓党建”，“聚精会神抓党建”，“把抓好党建作为最大政绩”的工作理念，以全面从严治党要求为主线，实行日常考核与年度考核相结合，组织考核与群众评价相结合，从严从实进行考核。</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 xml:space="preserve">第三条 </w:t>
      </w:r>
      <w:r>
        <w:rPr>
          <w:rFonts w:asciiTheme="minorEastAsia" w:hAnsiTheme="minorEastAsia" w:cstheme="minorEastAsia" w:hint="eastAsia"/>
          <w:sz w:val="30"/>
          <w:szCs w:val="30"/>
        </w:rPr>
        <w:t xml:space="preserve"> 学校党委统一领导全校基层党建考核工作，由学校党委组织部牵头组织实施。</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 xml:space="preserve">第四条 </w:t>
      </w:r>
      <w:r>
        <w:rPr>
          <w:rFonts w:asciiTheme="minorEastAsia" w:hAnsiTheme="minorEastAsia" w:cstheme="minorEastAsia" w:hint="eastAsia"/>
          <w:sz w:val="30"/>
          <w:szCs w:val="30"/>
        </w:rPr>
        <w:t xml:space="preserve"> 本办法适用于党组织关系隶属于我校党委的二级单位党组织、基层党支部及二级单位党组织书记、基层党支部书记述职考评。</w:t>
      </w:r>
    </w:p>
    <w:p w:rsidR="00385291" w:rsidRDefault="002807E6" w:rsidP="005F0953">
      <w:pPr>
        <w:widowControl/>
        <w:spacing w:beforeLines="50" w:afterLines="50" w:line="480" w:lineRule="auto"/>
        <w:jc w:val="center"/>
        <w:rPr>
          <w:rFonts w:ascii="黑体" w:eastAsia="黑体" w:hAnsi="宋体" w:cs="宋体"/>
          <w:b/>
          <w:bCs/>
          <w:kern w:val="0"/>
          <w:sz w:val="32"/>
          <w:szCs w:val="32"/>
        </w:rPr>
      </w:pPr>
      <w:r>
        <w:rPr>
          <w:rFonts w:ascii="黑体" w:eastAsia="黑体" w:hAnsi="宋体" w:cs="宋体" w:hint="eastAsia"/>
          <w:b/>
          <w:bCs/>
          <w:kern w:val="0"/>
          <w:sz w:val="32"/>
          <w:szCs w:val="32"/>
        </w:rPr>
        <w:lastRenderedPageBreak/>
        <w:t>第二章    考核内容</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 xml:space="preserve">第五条 </w:t>
      </w:r>
      <w:r>
        <w:rPr>
          <w:rFonts w:asciiTheme="minorEastAsia" w:hAnsiTheme="minorEastAsia" w:cstheme="minorEastAsia" w:hint="eastAsia"/>
          <w:sz w:val="30"/>
          <w:szCs w:val="30"/>
        </w:rPr>
        <w:t>二级单位党组织考核的主要内容包括：</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（一）宣传执行党的路线方针政策及学校各项决定</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（二）班子建设和干部人才工作</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（三）思想政治教育工作</w:t>
      </w:r>
      <w:bookmarkStart w:id="0" w:name="_GoBack"/>
      <w:bookmarkEnd w:id="0"/>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（四）党组织建设</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（五）党员队伍建设</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（六）党风廉政建设</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（七）统一战线和群团工作</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（八）党建工作保障体系建设</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（九）主要业绩及工作创新</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具体考核指标详见《西安财经学院二级单位党组织党建工作考核评价指标体系》。二级单位党组织书记述职考评主要内容、具体考核指标与二级单位党组织考核相同。</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 xml:space="preserve">第六条 </w:t>
      </w:r>
      <w:r>
        <w:rPr>
          <w:rFonts w:asciiTheme="minorEastAsia" w:hAnsiTheme="minorEastAsia" w:cstheme="minorEastAsia" w:hint="eastAsia"/>
          <w:sz w:val="30"/>
          <w:szCs w:val="30"/>
        </w:rPr>
        <w:t>基层党支部考核的主要内容包括：</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（一）宣传执行党的决议</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（二）党支部建设</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（三）党员队伍建设</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（四）开展党内活动</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（五）规章制度建设</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（六）工作业绩及成效</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具体考核指标详见《西安财经学院基层党支部党建工作考核</w:t>
      </w:r>
      <w:r>
        <w:rPr>
          <w:rFonts w:asciiTheme="minorEastAsia" w:hAnsiTheme="minorEastAsia" w:cstheme="minorEastAsia" w:hint="eastAsia"/>
          <w:sz w:val="30"/>
          <w:szCs w:val="30"/>
        </w:rPr>
        <w:lastRenderedPageBreak/>
        <w:t>评价指标体系》。基层党支部书记述职考评主要内容、具体考核指标与基层党支部考核相同。</w:t>
      </w:r>
    </w:p>
    <w:p w:rsidR="00385291" w:rsidRDefault="002807E6" w:rsidP="005F0953">
      <w:pPr>
        <w:widowControl/>
        <w:spacing w:beforeLines="50" w:afterLines="50" w:line="480" w:lineRule="auto"/>
        <w:jc w:val="center"/>
        <w:rPr>
          <w:rFonts w:ascii="黑体" w:eastAsia="黑体" w:hAnsi="宋体" w:cs="宋体"/>
          <w:b/>
          <w:bCs/>
          <w:kern w:val="0"/>
          <w:sz w:val="32"/>
          <w:szCs w:val="32"/>
        </w:rPr>
      </w:pPr>
      <w:r>
        <w:rPr>
          <w:rFonts w:ascii="黑体" w:eastAsia="黑体" w:hAnsi="宋体" w:cs="宋体" w:hint="eastAsia"/>
          <w:b/>
          <w:bCs/>
          <w:kern w:val="0"/>
          <w:sz w:val="32"/>
          <w:szCs w:val="32"/>
        </w:rPr>
        <w:t>第三章    考核方式</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第七条</w:t>
      </w:r>
      <w:r>
        <w:rPr>
          <w:rFonts w:asciiTheme="minorEastAsia" w:hAnsiTheme="minorEastAsia" w:cstheme="minorEastAsia" w:hint="eastAsia"/>
          <w:sz w:val="30"/>
          <w:szCs w:val="30"/>
        </w:rPr>
        <w:t>二级单位党组织考核评价及二级单位党组织书记述职考核评价工作由学校党委统一组织实施；基层党支部考核评价及党支部书记述职评议工作由二级单位党组织具体负责组织落实。</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第八条</w:t>
      </w:r>
      <w:r>
        <w:rPr>
          <w:rFonts w:asciiTheme="minorEastAsia" w:hAnsiTheme="minorEastAsia" w:cstheme="minorEastAsia" w:hint="eastAsia"/>
          <w:sz w:val="30"/>
          <w:szCs w:val="30"/>
        </w:rPr>
        <w:t xml:space="preserve">  二级单位党组织考核工作每年年底集中开展一次，主要包括基层党组织自评、考核工作小组实地考核、</w:t>
      </w:r>
      <w:r>
        <w:rPr>
          <w:rFonts w:asciiTheme="minorEastAsia" w:hAnsiTheme="minorEastAsia" w:cstheme="minorEastAsia"/>
          <w:sz w:val="30"/>
          <w:szCs w:val="30"/>
        </w:rPr>
        <w:t>群众</w:t>
      </w:r>
      <w:r>
        <w:rPr>
          <w:rFonts w:asciiTheme="minorEastAsia" w:hAnsiTheme="minorEastAsia" w:cstheme="minorEastAsia" w:hint="eastAsia"/>
          <w:sz w:val="30"/>
          <w:szCs w:val="30"/>
        </w:rPr>
        <w:t>满意度</w:t>
      </w:r>
      <w:r>
        <w:rPr>
          <w:rFonts w:asciiTheme="minorEastAsia" w:hAnsiTheme="minorEastAsia" w:cstheme="minorEastAsia"/>
          <w:sz w:val="30"/>
          <w:szCs w:val="30"/>
        </w:rPr>
        <w:t>评估</w:t>
      </w:r>
      <w:r>
        <w:rPr>
          <w:rFonts w:asciiTheme="minorEastAsia" w:hAnsiTheme="minorEastAsia" w:cstheme="minorEastAsia" w:hint="eastAsia"/>
          <w:sz w:val="30"/>
          <w:szCs w:val="30"/>
        </w:rPr>
        <w:t>、基层党组织书记集中述职评议等四个部分。</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（一）基层党组织自评</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基层党委、党总支、直属党支部每年度对本单位党建工作进行全面总结，对照考核指标体系和评分标准逐条逐项进行自查自评，撰写自评报告，自我评价打分，自评结果纳入基层考核评价结果。</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（二）考核工作小组实地考核</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学校成立党建工作考核小组，由学校党委组织党政办、组织部、宣传部、纪委、学工部、工会、审计处、保卫处等部门负责人及党建工作人员组成。党建工作考核小组到各基层党组织通过现场查阅党建工作相关资料、组织座谈、个别访谈等方式，对基层党建工作进行专项检查，按照考核评价指标体系进行评分，评分结果纳入基层考核评价结果。</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lastRenderedPageBreak/>
        <w:t>（三）</w:t>
      </w:r>
      <w:r>
        <w:rPr>
          <w:rFonts w:asciiTheme="minorEastAsia" w:hAnsiTheme="minorEastAsia" w:cstheme="minorEastAsia"/>
          <w:sz w:val="30"/>
          <w:szCs w:val="30"/>
        </w:rPr>
        <w:t>群众</w:t>
      </w:r>
      <w:r>
        <w:rPr>
          <w:rFonts w:asciiTheme="minorEastAsia" w:hAnsiTheme="minorEastAsia" w:cstheme="minorEastAsia" w:hint="eastAsia"/>
          <w:sz w:val="30"/>
          <w:szCs w:val="30"/>
        </w:rPr>
        <w:t>满意度</w:t>
      </w:r>
      <w:r>
        <w:rPr>
          <w:rFonts w:asciiTheme="minorEastAsia" w:hAnsiTheme="minorEastAsia" w:cstheme="minorEastAsia"/>
          <w:sz w:val="30"/>
          <w:szCs w:val="30"/>
        </w:rPr>
        <w:t>评估</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党建工作考核小组到各基层党组织</w:t>
      </w:r>
      <w:r>
        <w:rPr>
          <w:rFonts w:asciiTheme="minorEastAsia" w:hAnsiTheme="minorEastAsia" w:cstheme="minorEastAsia"/>
          <w:sz w:val="30"/>
          <w:szCs w:val="30"/>
        </w:rPr>
        <w:t>召开党</w:t>
      </w:r>
      <w:r>
        <w:rPr>
          <w:rFonts w:asciiTheme="minorEastAsia" w:hAnsiTheme="minorEastAsia" w:cstheme="minorEastAsia" w:hint="eastAsia"/>
          <w:sz w:val="30"/>
          <w:szCs w:val="30"/>
        </w:rPr>
        <w:t>内</w:t>
      </w:r>
      <w:r>
        <w:rPr>
          <w:rFonts w:asciiTheme="minorEastAsia" w:hAnsiTheme="minorEastAsia" w:cstheme="minorEastAsia"/>
          <w:sz w:val="30"/>
          <w:szCs w:val="30"/>
        </w:rPr>
        <w:t>外群众座谈会</w:t>
      </w:r>
      <w:r>
        <w:rPr>
          <w:rFonts w:asciiTheme="minorEastAsia" w:hAnsiTheme="minorEastAsia" w:cstheme="minorEastAsia" w:hint="eastAsia"/>
          <w:sz w:val="30"/>
          <w:szCs w:val="30"/>
        </w:rPr>
        <w:t>（参加人员由本部门所有基层党支部书记、党员代表和非党员代表组成），</w:t>
      </w:r>
      <w:r>
        <w:rPr>
          <w:rFonts w:asciiTheme="minorEastAsia" w:hAnsiTheme="minorEastAsia" w:cstheme="minorEastAsia"/>
          <w:sz w:val="30"/>
          <w:szCs w:val="30"/>
        </w:rPr>
        <w:t>征求对</w:t>
      </w:r>
      <w:r>
        <w:rPr>
          <w:rFonts w:asciiTheme="minorEastAsia" w:hAnsiTheme="minorEastAsia" w:cstheme="minorEastAsia" w:hint="eastAsia"/>
          <w:sz w:val="30"/>
          <w:szCs w:val="30"/>
        </w:rPr>
        <w:t>基层党组织</w:t>
      </w:r>
      <w:r>
        <w:rPr>
          <w:rFonts w:asciiTheme="minorEastAsia" w:hAnsiTheme="minorEastAsia" w:cstheme="minorEastAsia"/>
          <w:sz w:val="30"/>
          <w:szCs w:val="30"/>
        </w:rPr>
        <w:t>工作的建议和意见，由群众根据考评标准</w:t>
      </w:r>
      <w:r>
        <w:rPr>
          <w:rFonts w:asciiTheme="minorEastAsia" w:hAnsiTheme="minorEastAsia" w:cstheme="minorEastAsia" w:hint="eastAsia"/>
          <w:sz w:val="30"/>
          <w:szCs w:val="30"/>
        </w:rPr>
        <w:t>进行满意度</w:t>
      </w:r>
      <w:r>
        <w:rPr>
          <w:rFonts w:asciiTheme="minorEastAsia" w:hAnsiTheme="minorEastAsia" w:cstheme="minorEastAsia"/>
          <w:sz w:val="30"/>
          <w:szCs w:val="30"/>
        </w:rPr>
        <w:t>评分，其平均值作为评估分数</w:t>
      </w:r>
      <w:r>
        <w:rPr>
          <w:rFonts w:asciiTheme="minorEastAsia" w:hAnsiTheme="minorEastAsia" w:cstheme="minorEastAsia" w:hint="eastAsia"/>
          <w:sz w:val="30"/>
          <w:szCs w:val="30"/>
        </w:rPr>
        <w:t>纳入基层考核评价结果</w:t>
      </w:r>
      <w:r>
        <w:rPr>
          <w:rFonts w:asciiTheme="minorEastAsia" w:hAnsiTheme="minorEastAsia" w:cstheme="minorEastAsia"/>
          <w:sz w:val="30"/>
          <w:szCs w:val="30"/>
        </w:rPr>
        <w:t>。</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（四）基层党组织书记述职考评</w:t>
      </w:r>
    </w:p>
    <w:p w:rsidR="00385291" w:rsidRDefault="002807E6">
      <w:pPr>
        <w:spacing w:line="360" w:lineRule="auto"/>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每年年底学校召开基层党组织书记抓基层党建工作述职评议大会，由学校党建工作考核小组成员和基层党组织书记组成考评小组，采取考评与互评相结合的方式，通过听取汇报、现场提问等形式进行集中测评，并对照考核指标体系打分，评分结果纳入基层考核评价结果。</w:t>
      </w:r>
    </w:p>
    <w:p w:rsidR="00385291" w:rsidRDefault="002807E6" w:rsidP="005F0953">
      <w:pPr>
        <w:widowControl/>
        <w:spacing w:beforeLines="50" w:afterLines="50" w:line="480" w:lineRule="auto"/>
        <w:jc w:val="center"/>
        <w:rPr>
          <w:rFonts w:ascii="黑体" w:eastAsia="黑体" w:hAnsi="宋体" w:cs="宋体"/>
          <w:b/>
          <w:bCs/>
          <w:kern w:val="0"/>
          <w:sz w:val="32"/>
          <w:szCs w:val="32"/>
        </w:rPr>
      </w:pPr>
      <w:r>
        <w:rPr>
          <w:rFonts w:ascii="黑体" w:eastAsia="黑体" w:hAnsi="宋体" w:cs="宋体" w:hint="eastAsia"/>
          <w:b/>
          <w:bCs/>
          <w:kern w:val="0"/>
          <w:sz w:val="32"/>
          <w:szCs w:val="32"/>
        </w:rPr>
        <w:t>第四章    评分标准</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第九条</w:t>
      </w:r>
      <w:r>
        <w:rPr>
          <w:rFonts w:asciiTheme="minorEastAsia" w:hAnsiTheme="minorEastAsia" w:cstheme="minorEastAsia" w:hint="eastAsia"/>
          <w:sz w:val="30"/>
          <w:szCs w:val="30"/>
        </w:rPr>
        <w:t>基层党组织自评、学校考核工作小组实地考核、</w:t>
      </w:r>
      <w:r>
        <w:rPr>
          <w:rFonts w:asciiTheme="minorEastAsia" w:hAnsiTheme="minorEastAsia" w:cstheme="minorEastAsia"/>
          <w:sz w:val="30"/>
          <w:szCs w:val="30"/>
        </w:rPr>
        <w:t>群众</w:t>
      </w:r>
      <w:r>
        <w:rPr>
          <w:rFonts w:asciiTheme="minorEastAsia" w:hAnsiTheme="minorEastAsia" w:cstheme="minorEastAsia" w:hint="eastAsia"/>
          <w:sz w:val="30"/>
          <w:szCs w:val="30"/>
        </w:rPr>
        <w:t>满意度</w:t>
      </w:r>
      <w:r>
        <w:rPr>
          <w:rFonts w:asciiTheme="minorEastAsia" w:hAnsiTheme="minorEastAsia" w:cstheme="minorEastAsia"/>
          <w:sz w:val="30"/>
          <w:szCs w:val="30"/>
        </w:rPr>
        <w:t>评估</w:t>
      </w:r>
      <w:r>
        <w:rPr>
          <w:rFonts w:asciiTheme="minorEastAsia" w:hAnsiTheme="minorEastAsia" w:cstheme="minorEastAsia" w:hint="eastAsia"/>
          <w:sz w:val="30"/>
          <w:szCs w:val="30"/>
        </w:rPr>
        <w:t>、基层党组织书记述职考评采取百分制，满分均为100分。</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第十条</w:t>
      </w:r>
      <w:r>
        <w:rPr>
          <w:rFonts w:asciiTheme="minorEastAsia" w:hAnsiTheme="minorEastAsia" w:cstheme="minorEastAsia" w:hint="eastAsia"/>
          <w:sz w:val="30"/>
          <w:szCs w:val="30"/>
        </w:rPr>
        <w:t>基层党委党建工作考核定级结果分为优秀、良好、合格和不合格四个等级。学校党建考核工作小组现场检查考核打分占总成绩的50%权重；基层党组织书记述职评议考核占20%权重；</w:t>
      </w:r>
      <w:r>
        <w:rPr>
          <w:rFonts w:asciiTheme="minorEastAsia" w:hAnsiTheme="minorEastAsia" w:cstheme="minorEastAsia"/>
          <w:sz w:val="30"/>
          <w:szCs w:val="30"/>
        </w:rPr>
        <w:t>群众</w:t>
      </w:r>
      <w:r>
        <w:rPr>
          <w:rFonts w:asciiTheme="minorEastAsia" w:hAnsiTheme="minorEastAsia" w:cstheme="minorEastAsia" w:hint="eastAsia"/>
          <w:sz w:val="30"/>
          <w:szCs w:val="30"/>
        </w:rPr>
        <w:t>满意度</w:t>
      </w:r>
      <w:r>
        <w:rPr>
          <w:rFonts w:asciiTheme="minorEastAsia" w:hAnsiTheme="minorEastAsia" w:cstheme="minorEastAsia"/>
          <w:sz w:val="30"/>
          <w:szCs w:val="30"/>
        </w:rPr>
        <w:t>评估</w:t>
      </w:r>
      <w:r>
        <w:rPr>
          <w:rFonts w:asciiTheme="minorEastAsia" w:hAnsiTheme="minorEastAsia" w:cstheme="minorEastAsia" w:hint="eastAsia"/>
          <w:sz w:val="30"/>
          <w:szCs w:val="30"/>
        </w:rPr>
        <w:t>占20%权重；基层组织自评占10%权重。以上四项考核满分为100分，90分及以上为“优秀”，80-89分为“良好”，60-79分为“合格”，60分以下为“不合格”。</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lastRenderedPageBreak/>
        <w:t>第十一条</w:t>
      </w:r>
      <w:r>
        <w:rPr>
          <w:rFonts w:asciiTheme="minorEastAsia" w:hAnsiTheme="minorEastAsia" w:cstheme="minorEastAsia" w:hint="eastAsia"/>
          <w:sz w:val="30"/>
          <w:szCs w:val="30"/>
        </w:rPr>
        <w:t>有下列情形之一的，实行“一票否决”，该基层党组织的考评结果直接认定为“不合格”。在考评过程中有弄虚作假行为的；基层党组织委员会分工不明确，团结协作不力的；基层党组织书记长期不能正常履行职责的；在发展党员、党费收缴过程中出现严重违规情况的；有党员近一年受到刑事处罚、党纪政纪处分和校纪校规处分的；</w:t>
      </w:r>
      <w:r>
        <w:rPr>
          <w:rFonts w:asciiTheme="minorEastAsia" w:hAnsiTheme="minorEastAsia" w:cstheme="minorEastAsia"/>
          <w:sz w:val="30"/>
          <w:szCs w:val="30"/>
        </w:rPr>
        <w:t>群众</w:t>
      </w:r>
      <w:r>
        <w:rPr>
          <w:rFonts w:asciiTheme="minorEastAsia" w:hAnsiTheme="minorEastAsia" w:cstheme="minorEastAsia" w:hint="eastAsia"/>
          <w:sz w:val="30"/>
          <w:szCs w:val="30"/>
        </w:rPr>
        <w:t>满意度</w:t>
      </w:r>
      <w:r>
        <w:rPr>
          <w:rFonts w:asciiTheme="minorEastAsia" w:hAnsiTheme="minorEastAsia" w:cstheme="minorEastAsia"/>
          <w:sz w:val="30"/>
          <w:szCs w:val="30"/>
        </w:rPr>
        <w:t>评估</w:t>
      </w:r>
      <w:r>
        <w:rPr>
          <w:rFonts w:asciiTheme="minorEastAsia" w:hAnsiTheme="minorEastAsia" w:cstheme="minorEastAsia" w:hint="eastAsia"/>
          <w:sz w:val="30"/>
          <w:szCs w:val="30"/>
        </w:rPr>
        <w:t>低于60分的。</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第十二条</w:t>
      </w:r>
      <w:r>
        <w:rPr>
          <w:rFonts w:asciiTheme="minorEastAsia" w:hAnsiTheme="minorEastAsia" w:cstheme="minorEastAsia" w:hint="eastAsia"/>
          <w:sz w:val="30"/>
          <w:szCs w:val="30"/>
        </w:rPr>
        <w:t>基层党支部考核及基层党支部书记述职考评工作与二级单位党组织考核同时进行，具体办法参照二级单位党组织考核评分方式和评分标准。</w:t>
      </w:r>
    </w:p>
    <w:p w:rsidR="00385291" w:rsidRDefault="002807E6" w:rsidP="005F0953">
      <w:pPr>
        <w:widowControl/>
        <w:spacing w:beforeLines="50" w:afterLines="50" w:line="480" w:lineRule="auto"/>
        <w:jc w:val="center"/>
        <w:rPr>
          <w:rFonts w:ascii="黑体" w:eastAsia="黑体" w:hAnsi="宋体" w:cs="宋体"/>
          <w:b/>
          <w:bCs/>
          <w:kern w:val="0"/>
          <w:sz w:val="32"/>
          <w:szCs w:val="32"/>
        </w:rPr>
      </w:pPr>
      <w:r>
        <w:rPr>
          <w:rFonts w:ascii="黑体" w:eastAsia="黑体" w:hAnsi="宋体" w:cs="宋体" w:hint="eastAsia"/>
          <w:b/>
          <w:bCs/>
          <w:kern w:val="0"/>
          <w:sz w:val="32"/>
          <w:szCs w:val="32"/>
        </w:rPr>
        <w:t>第五章    结果运用</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第十三条</w:t>
      </w:r>
      <w:r>
        <w:rPr>
          <w:rFonts w:asciiTheme="minorEastAsia" w:hAnsiTheme="minorEastAsia" w:cstheme="minorEastAsia" w:hint="eastAsia"/>
          <w:sz w:val="30"/>
          <w:szCs w:val="30"/>
        </w:rPr>
        <w:t>党建工作考核小组对基层党组织党建工作的考核情况进行汇总，党建工作考核小组根据考核情况确定基层党组织及基层党组织书记党建工作的考核等级，并在一定范围内公布考核结果。</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 xml:space="preserve">第十四条  </w:t>
      </w:r>
      <w:r>
        <w:rPr>
          <w:rFonts w:asciiTheme="minorEastAsia" w:hAnsiTheme="minorEastAsia" w:cstheme="minorEastAsia" w:hint="eastAsia"/>
          <w:sz w:val="30"/>
          <w:szCs w:val="30"/>
        </w:rPr>
        <w:t>考核结果作为基层党组织及书记业绩评定、评优选先、责任追究、干部任用等方面的重要依据。任期内两次考核“不合格”的二级单位党组织及书记，学校将对其进行组织调整。</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第十五条</w:t>
      </w:r>
      <w:r>
        <w:rPr>
          <w:rFonts w:asciiTheme="minorEastAsia" w:hAnsiTheme="minorEastAsia" w:cstheme="minorEastAsia" w:hint="eastAsia"/>
          <w:sz w:val="30"/>
          <w:szCs w:val="30"/>
        </w:rPr>
        <w:t xml:space="preserve">  学校党委组织部要对基层单位的党建考核结果进行分析研判，有针对性的向各单位提出反馈意见，指出差距和存在的问题，并责成相关单位制定整改措施。</w:t>
      </w:r>
    </w:p>
    <w:p w:rsidR="00385291" w:rsidRDefault="008B6BBF">
      <w:pPr>
        <w:spacing w:line="360" w:lineRule="auto"/>
        <w:rPr>
          <w:rFonts w:asciiTheme="minorEastAsia" w:hAnsiTheme="minorEastAsia" w:cstheme="minorEastAsia"/>
          <w:sz w:val="30"/>
          <w:szCs w:val="30"/>
        </w:rPr>
      </w:pPr>
      <w:r>
        <w:rPr>
          <w:rFonts w:asciiTheme="minorEastAsia" w:hAnsiTheme="minorEastAsia" w:cstheme="minorEastAsia" w:hint="eastAsia"/>
          <w:b/>
          <w:bCs/>
          <w:sz w:val="30"/>
          <w:szCs w:val="30"/>
        </w:rPr>
        <w:t xml:space="preserve">    </w:t>
      </w:r>
      <w:r w:rsidR="002807E6">
        <w:rPr>
          <w:rFonts w:asciiTheme="minorEastAsia" w:hAnsiTheme="minorEastAsia" w:cstheme="minorEastAsia" w:hint="eastAsia"/>
          <w:b/>
          <w:bCs/>
          <w:sz w:val="30"/>
          <w:szCs w:val="30"/>
        </w:rPr>
        <w:t>第十六条</w:t>
      </w:r>
      <w:r w:rsidR="002807E6">
        <w:rPr>
          <w:rFonts w:asciiTheme="minorEastAsia" w:hAnsiTheme="minorEastAsia" w:cstheme="minorEastAsia" w:hint="eastAsia"/>
          <w:sz w:val="30"/>
          <w:szCs w:val="30"/>
        </w:rPr>
        <w:t>基层党支部考核结束后，二级单位党组织</w:t>
      </w:r>
      <w:r w:rsidR="002807E6">
        <w:rPr>
          <w:rFonts w:asciiTheme="minorEastAsia" w:hAnsiTheme="minorEastAsia" w:cstheme="minorEastAsia"/>
          <w:sz w:val="30"/>
          <w:szCs w:val="30"/>
        </w:rPr>
        <w:t>将考评结果反馈给党支部</w:t>
      </w:r>
      <w:r w:rsidR="002807E6">
        <w:rPr>
          <w:rFonts w:asciiTheme="minorEastAsia" w:hAnsiTheme="minorEastAsia" w:cstheme="minorEastAsia" w:hint="eastAsia"/>
          <w:sz w:val="30"/>
          <w:szCs w:val="30"/>
        </w:rPr>
        <w:t>和党支部书记</w:t>
      </w:r>
      <w:r w:rsidR="002807E6">
        <w:rPr>
          <w:rFonts w:asciiTheme="minorEastAsia" w:hAnsiTheme="minorEastAsia" w:cstheme="minorEastAsia"/>
          <w:sz w:val="30"/>
          <w:szCs w:val="30"/>
        </w:rPr>
        <w:t>。党支部</w:t>
      </w:r>
      <w:r w:rsidR="002807E6">
        <w:rPr>
          <w:rFonts w:asciiTheme="minorEastAsia" w:hAnsiTheme="minorEastAsia" w:cstheme="minorEastAsia" w:hint="eastAsia"/>
          <w:sz w:val="30"/>
          <w:szCs w:val="30"/>
        </w:rPr>
        <w:t>要</w:t>
      </w:r>
      <w:r w:rsidR="002807E6">
        <w:rPr>
          <w:rFonts w:asciiTheme="minorEastAsia" w:hAnsiTheme="minorEastAsia" w:cstheme="minorEastAsia"/>
          <w:sz w:val="30"/>
          <w:szCs w:val="30"/>
        </w:rPr>
        <w:t>总结考评工作，找出差</w:t>
      </w:r>
      <w:r w:rsidR="002807E6">
        <w:rPr>
          <w:rFonts w:asciiTheme="minorEastAsia" w:hAnsiTheme="minorEastAsia" w:cstheme="minorEastAsia"/>
          <w:sz w:val="30"/>
          <w:szCs w:val="30"/>
        </w:rPr>
        <w:lastRenderedPageBreak/>
        <w:t>距，参照反馈意见，制定改进措施。</w:t>
      </w:r>
      <w:r w:rsidR="002807E6">
        <w:rPr>
          <w:rFonts w:asciiTheme="minorEastAsia" w:hAnsiTheme="minorEastAsia" w:cstheme="minorEastAsia" w:hint="eastAsia"/>
          <w:sz w:val="30"/>
          <w:szCs w:val="30"/>
        </w:rPr>
        <w:t>二级单位党组织</w:t>
      </w:r>
      <w:r w:rsidR="002807E6">
        <w:rPr>
          <w:rFonts w:asciiTheme="minorEastAsia" w:hAnsiTheme="minorEastAsia" w:cstheme="minorEastAsia"/>
          <w:sz w:val="30"/>
          <w:szCs w:val="30"/>
        </w:rPr>
        <w:t>综合考评情况，</w:t>
      </w:r>
      <w:r w:rsidR="002807E6">
        <w:rPr>
          <w:rFonts w:asciiTheme="minorEastAsia" w:hAnsiTheme="minorEastAsia" w:cstheme="minorEastAsia" w:hint="eastAsia"/>
          <w:sz w:val="30"/>
          <w:szCs w:val="30"/>
        </w:rPr>
        <w:t>及时将党支部考核结果及党支部书记述职评议结果报学校党委组织部备案。</w:t>
      </w:r>
    </w:p>
    <w:p w:rsidR="00385291" w:rsidRDefault="002807E6" w:rsidP="005F0953">
      <w:pPr>
        <w:widowControl/>
        <w:spacing w:beforeLines="50" w:afterLines="50" w:line="480" w:lineRule="auto"/>
        <w:jc w:val="center"/>
        <w:rPr>
          <w:rFonts w:ascii="黑体" w:eastAsia="黑体" w:hAnsi="宋体" w:cs="宋体"/>
          <w:b/>
          <w:bCs/>
          <w:kern w:val="0"/>
          <w:sz w:val="32"/>
          <w:szCs w:val="32"/>
        </w:rPr>
      </w:pPr>
      <w:r>
        <w:rPr>
          <w:rFonts w:ascii="黑体" w:eastAsia="黑体" w:hAnsi="宋体" w:cs="宋体" w:hint="eastAsia"/>
          <w:b/>
          <w:bCs/>
          <w:kern w:val="0"/>
          <w:sz w:val="32"/>
          <w:szCs w:val="32"/>
        </w:rPr>
        <w:t>第六章    附  则</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第十七条</w:t>
      </w:r>
      <w:r>
        <w:rPr>
          <w:rFonts w:asciiTheme="minorEastAsia" w:hAnsiTheme="minorEastAsia"/>
          <w:sz w:val="30"/>
          <w:szCs w:val="30"/>
        </w:rPr>
        <w:t>本</w:t>
      </w:r>
      <w:r>
        <w:rPr>
          <w:rFonts w:asciiTheme="minorEastAsia" w:hAnsiTheme="minorEastAsia" w:hint="eastAsia"/>
          <w:sz w:val="30"/>
          <w:szCs w:val="30"/>
        </w:rPr>
        <w:t>办法</w:t>
      </w:r>
      <w:r>
        <w:rPr>
          <w:rFonts w:asciiTheme="minorEastAsia" w:hAnsiTheme="minorEastAsia"/>
          <w:sz w:val="30"/>
          <w:szCs w:val="30"/>
        </w:rPr>
        <w:t>则自发布之日起施行</w:t>
      </w:r>
      <w:r>
        <w:rPr>
          <w:rFonts w:asciiTheme="minorEastAsia" w:hAnsiTheme="minorEastAsia" w:hint="eastAsia"/>
          <w:sz w:val="30"/>
          <w:szCs w:val="30"/>
        </w:rPr>
        <w:t>，</w:t>
      </w:r>
      <w:r>
        <w:rPr>
          <w:rFonts w:asciiTheme="minorEastAsia" w:hAnsiTheme="minorEastAsia"/>
          <w:sz w:val="30"/>
          <w:szCs w:val="30"/>
        </w:rPr>
        <w:t>《</w:t>
      </w:r>
      <w:r>
        <w:rPr>
          <w:rFonts w:asciiTheme="minorEastAsia" w:hAnsiTheme="minorEastAsia" w:cs="Arial"/>
          <w:kern w:val="0"/>
          <w:sz w:val="30"/>
          <w:szCs w:val="30"/>
        </w:rPr>
        <w:t>西安财经学院</w:t>
      </w:r>
      <w:r>
        <w:rPr>
          <w:rFonts w:asciiTheme="minorEastAsia" w:hAnsiTheme="minorEastAsia" w:cs="Arial" w:hint="eastAsia"/>
          <w:kern w:val="0"/>
          <w:sz w:val="30"/>
          <w:szCs w:val="30"/>
        </w:rPr>
        <w:t>基层组织党建工作考核办法（修改稿）》（西财党字【2011】8号）</w:t>
      </w:r>
      <w:r>
        <w:rPr>
          <w:rFonts w:asciiTheme="minorEastAsia" w:hAnsiTheme="minorEastAsia"/>
          <w:sz w:val="30"/>
          <w:szCs w:val="30"/>
        </w:rPr>
        <w:t>同时废止。</w:t>
      </w:r>
    </w:p>
    <w:p w:rsidR="00385291" w:rsidRDefault="002807E6">
      <w:pPr>
        <w:spacing w:line="360" w:lineRule="auto"/>
        <w:ind w:firstLineChars="200" w:firstLine="602"/>
        <w:rPr>
          <w:rFonts w:asciiTheme="minorEastAsia" w:hAnsiTheme="minorEastAsia" w:cstheme="minorEastAsia"/>
          <w:sz w:val="30"/>
          <w:szCs w:val="30"/>
        </w:rPr>
      </w:pPr>
      <w:r>
        <w:rPr>
          <w:rFonts w:asciiTheme="minorEastAsia" w:hAnsiTheme="minorEastAsia" w:cstheme="minorEastAsia" w:hint="eastAsia"/>
          <w:b/>
          <w:bCs/>
          <w:sz w:val="30"/>
          <w:szCs w:val="30"/>
        </w:rPr>
        <w:t>第十八条</w:t>
      </w:r>
      <w:r>
        <w:rPr>
          <w:rFonts w:asciiTheme="minorEastAsia" w:hAnsiTheme="minorEastAsia" w:cstheme="minorEastAsia" w:hint="eastAsia"/>
          <w:sz w:val="30"/>
          <w:szCs w:val="30"/>
        </w:rPr>
        <w:t>本办法由党委组织部负责解释。</w:t>
      </w:r>
    </w:p>
    <w:p w:rsidR="00385291" w:rsidRDefault="00385291" w:rsidP="008C3396">
      <w:pPr>
        <w:widowControl/>
        <w:spacing w:line="360" w:lineRule="auto"/>
        <w:ind w:firstLineChars="200" w:firstLine="609"/>
        <w:jc w:val="left"/>
        <w:rPr>
          <w:rFonts w:asciiTheme="minorEastAsia" w:hAnsiTheme="minorEastAsia" w:cstheme="minorEastAsia"/>
          <w:w w:val="102"/>
          <w:sz w:val="30"/>
          <w:szCs w:val="30"/>
        </w:rPr>
      </w:pPr>
    </w:p>
    <w:p w:rsidR="00385291" w:rsidRDefault="00385291"/>
    <w:sectPr w:rsidR="00385291" w:rsidSect="003852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7CE" w:rsidRDefault="006237CE" w:rsidP="008C3396">
      <w:r>
        <w:separator/>
      </w:r>
    </w:p>
  </w:endnote>
  <w:endnote w:type="continuationSeparator" w:id="1">
    <w:p w:rsidR="006237CE" w:rsidRDefault="006237CE" w:rsidP="008C3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7CE" w:rsidRDefault="006237CE" w:rsidP="008C3396">
      <w:r>
        <w:separator/>
      </w:r>
    </w:p>
  </w:footnote>
  <w:footnote w:type="continuationSeparator" w:id="1">
    <w:p w:rsidR="006237CE" w:rsidRDefault="006237CE" w:rsidP="008C33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808672B"/>
    <w:rsid w:val="002807E6"/>
    <w:rsid w:val="002A5835"/>
    <w:rsid w:val="00385291"/>
    <w:rsid w:val="005F0953"/>
    <w:rsid w:val="006237CE"/>
    <w:rsid w:val="007D17CB"/>
    <w:rsid w:val="007E1E77"/>
    <w:rsid w:val="008B6BBF"/>
    <w:rsid w:val="008C3396"/>
    <w:rsid w:val="00AE6442"/>
    <w:rsid w:val="00B068AD"/>
    <w:rsid w:val="00BF4C81"/>
    <w:rsid w:val="00D875CB"/>
    <w:rsid w:val="00E0799B"/>
    <w:rsid w:val="00E36FA4"/>
    <w:rsid w:val="01080A47"/>
    <w:rsid w:val="020316A7"/>
    <w:rsid w:val="02624583"/>
    <w:rsid w:val="02BB6E23"/>
    <w:rsid w:val="030E01CC"/>
    <w:rsid w:val="03D64195"/>
    <w:rsid w:val="04A4517C"/>
    <w:rsid w:val="04D23300"/>
    <w:rsid w:val="051C3626"/>
    <w:rsid w:val="058B1FD6"/>
    <w:rsid w:val="05CC1907"/>
    <w:rsid w:val="05F460ED"/>
    <w:rsid w:val="0696269E"/>
    <w:rsid w:val="06A66CA6"/>
    <w:rsid w:val="06BD49EF"/>
    <w:rsid w:val="07323133"/>
    <w:rsid w:val="076C1C4C"/>
    <w:rsid w:val="079B03C6"/>
    <w:rsid w:val="07AF61F3"/>
    <w:rsid w:val="07F42C4B"/>
    <w:rsid w:val="085316E9"/>
    <w:rsid w:val="088800C3"/>
    <w:rsid w:val="08D9383D"/>
    <w:rsid w:val="08EC1308"/>
    <w:rsid w:val="0943231A"/>
    <w:rsid w:val="0A0D72F7"/>
    <w:rsid w:val="0A1652F3"/>
    <w:rsid w:val="0A1E7C3A"/>
    <w:rsid w:val="0AC52613"/>
    <w:rsid w:val="0C513280"/>
    <w:rsid w:val="0C795415"/>
    <w:rsid w:val="0C7F0240"/>
    <w:rsid w:val="0D3E00E1"/>
    <w:rsid w:val="0D40751B"/>
    <w:rsid w:val="0D691294"/>
    <w:rsid w:val="0DDD56E0"/>
    <w:rsid w:val="0DFD3FB4"/>
    <w:rsid w:val="0E175A30"/>
    <w:rsid w:val="0E71654C"/>
    <w:rsid w:val="0F74082E"/>
    <w:rsid w:val="10047979"/>
    <w:rsid w:val="10080472"/>
    <w:rsid w:val="101825B2"/>
    <w:rsid w:val="1031436A"/>
    <w:rsid w:val="10AC0747"/>
    <w:rsid w:val="10BD2A36"/>
    <w:rsid w:val="11AB0C54"/>
    <w:rsid w:val="12277A9E"/>
    <w:rsid w:val="12315B21"/>
    <w:rsid w:val="13385DA1"/>
    <w:rsid w:val="13E10490"/>
    <w:rsid w:val="148D35CD"/>
    <w:rsid w:val="1508007B"/>
    <w:rsid w:val="155767EB"/>
    <w:rsid w:val="15737C05"/>
    <w:rsid w:val="159868C0"/>
    <w:rsid w:val="16053EB6"/>
    <w:rsid w:val="16072D66"/>
    <w:rsid w:val="16516B59"/>
    <w:rsid w:val="165B1380"/>
    <w:rsid w:val="165E3BD8"/>
    <w:rsid w:val="16E91BC2"/>
    <w:rsid w:val="17281B6E"/>
    <w:rsid w:val="17434242"/>
    <w:rsid w:val="177F329D"/>
    <w:rsid w:val="186233E8"/>
    <w:rsid w:val="188E1CE5"/>
    <w:rsid w:val="18BD1843"/>
    <w:rsid w:val="18C32C28"/>
    <w:rsid w:val="19135A3C"/>
    <w:rsid w:val="191E3FBD"/>
    <w:rsid w:val="1969461D"/>
    <w:rsid w:val="19E7129C"/>
    <w:rsid w:val="1A1D5699"/>
    <w:rsid w:val="1AA55BB5"/>
    <w:rsid w:val="1AAE5D7E"/>
    <w:rsid w:val="1AB413D9"/>
    <w:rsid w:val="1B4530E0"/>
    <w:rsid w:val="1B6E541E"/>
    <w:rsid w:val="1BED69C1"/>
    <w:rsid w:val="1C8074AA"/>
    <w:rsid w:val="1C8C69D5"/>
    <w:rsid w:val="1C930331"/>
    <w:rsid w:val="1C970EF4"/>
    <w:rsid w:val="1D4A7343"/>
    <w:rsid w:val="1D8D5DBF"/>
    <w:rsid w:val="1DF90214"/>
    <w:rsid w:val="1E0A0B72"/>
    <w:rsid w:val="1E863344"/>
    <w:rsid w:val="1EC41CE1"/>
    <w:rsid w:val="1FCA4A3B"/>
    <w:rsid w:val="21693F71"/>
    <w:rsid w:val="219124FB"/>
    <w:rsid w:val="21EB48FC"/>
    <w:rsid w:val="2209717B"/>
    <w:rsid w:val="22667480"/>
    <w:rsid w:val="2423738F"/>
    <w:rsid w:val="250C0764"/>
    <w:rsid w:val="25186D22"/>
    <w:rsid w:val="252E61F2"/>
    <w:rsid w:val="254E5DA1"/>
    <w:rsid w:val="259867CA"/>
    <w:rsid w:val="26964D42"/>
    <w:rsid w:val="269D4A4A"/>
    <w:rsid w:val="275569F0"/>
    <w:rsid w:val="276C02B1"/>
    <w:rsid w:val="27F915D5"/>
    <w:rsid w:val="280817CB"/>
    <w:rsid w:val="285C6739"/>
    <w:rsid w:val="287D6187"/>
    <w:rsid w:val="28E26FF9"/>
    <w:rsid w:val="2ADC14E7"/>
    <w:rsid w:val="2B03412F"/>
    <w:rsid w:val="2B5773D6"/>
    <w:rsid w:val="2B7B4B1A"/>
    <w:rsid w:val="2CDF46E8"/>
    <w:rsid w:val="2D45486F"/>
    <w:rsid w:val="2D5F474D"/>
    <w:rsid w:val="2DDD3AC8"/>
    <w:rsid w:val="2E0329E8"/>
    <w:rsid w:val="2E53757F"/>
    <w:rsid w:val="2E8A1D1B"/>
    <w:rsid w:val="2EA97D9C"/>
    <w:rsid w:val="2EB0085B"/>
    <w:rsid w:val="2FA70708"/>
    <w:rsid w:val="30257C51"/>
    <w:rsid w:val="30D356FF"/>
    <w:rsid w:val="30D72B87"/>
    <w:rsid w:val="30EC4B21"/>
    <w:rsid w:val="31C35F04"/>
    <w:rsid w:val="31D109F9"/>
    <w:rsid w:val="31D836FD"/>
    <w:rsid w:val="322F078D"/>
    <w:rsid w:val="329A1AA3"/>
    <w:rsid w:val="34343900"/>
    <w:rsid w:val="343E013A"/>
    <w:rsid w:val="344569D0"/>
    <w:rsid w:val="346E205F"/>
    <w:rsid w:val="348F48BE"/>
    <w:rsid w:val="34CD6C71"/>
    <w:rsid w:val="358737D1"/>
    <w:rsid w:val="35D81002"/>
    <w:rsid w:val="36310B90"/>
    <w:rsid w:val="36B943BD"/>
    <w:rsid w:val="373E3C04"/>
    <w:rsid w:val="375E2331"/>
    <w:rsid w:val="37910175"/>
    <w:rsid w:val="37B90CB7"/>
    <w:rsid w:val="3817174E"/>
    <w:rsid w:val="385D3FF2"/>
    <w:rsid w:val="38CE763C"/>
    <w:rsid w:val="390A2961"/>
    <w:rsid w:val="39AE15FF"/>
    <w:rsid w:val="39B1719C"/>
    <w:rsid w:val="3A305049"/>
    <w:rsid w:val="3C480C38"/>
    <w:rsid w:val="3C5C32B1"/>
    <w:rsid w:val="3CC839A2"/>
    <w:rsid w:val="3CD52C75"/>
    <w:rsid w:val="3D3546FE"/>
    <w:rsid w:val="3D8F5F7E"/>
    <w:rsid w:val="3E5D356C"/>
    <w:rsid w:val="3F0623DB"/>
    <w:rsid w:val="3FC64A3B"/>
    <w:rsid w:val="401B5903"/>
    <w:rsid w:val="40595DDB"/>
    <w:rsid w:val="414678B9"/>
    <w:rsid w:val="41E50AC4"/>
    <w:rsid w:val="42D97D4C"/>
    <w:rsid w:val="43145EF5"/>
    <w:rsid w:val="442C74D3"/>
    <w:rsid w:val="44340AB2"/>
    <w:rsid w:val="44F40BA8"/>
    <w:rsid w:val="453C3057"/>
    <w:rsid w:val="457F19D5"/>
    <w:rsid w:val="459D638B"/>
    <w:rsid w:val="45A21224"/>
    <w:rsid w:val="46F61984"/>
    <w:rsid w:val="472E002D"/>
    <w:rsid w:val="473E783E"/>
    <w:rsid w:val="48144493"/>
    <w:rsid w:val="486A2D4F"/>
    <w:rsid w:val="486C5FF2"/>
    <w:rsid w:val="48BD2EE1"/>
    <w:rsid w:val="494C64B1"/>
    <w:rsid w:val="49CF7990"/>
    <w:rsid w:val="4A2269D6"/>
    <w:rsid w:val="4A9575E6"/>
    <w:rsid w:val="4B040CAD"/>
    <w:rsid w:val="4B4107F4"/>
    <w:rsid w:val="4B615B88"/>
    <w:rsid w:val="4BB749C0"/>
    <w:rsid w:val="4BC43D91"/>
    <w:rsid w:val="4C2C254B"/>
    <w:rsid w:val="4C454BB7"/>
    <w:rsid w:val="4C9F6C51"/>
    <w:rsid w:val="4D041ACF"/>
    <w:rsid w:val="4D4A07BF"/>
    <w:rsid w:val="4DB87E72"/>
    <w:rsid w:val="4DB90825"/>
    <w:rsid w:val="4DE27FC9"/>
    <w:rsid w:val="4F3E3EEC"/>
    <w:rsid w:val="4FE877E9"/>
    <w:rsid w:val="5082090E"/>
    <w:rsid w:val="50AA1EF7"/>
    <w:rsid w:val="51A63656"/>
    <w:rsid w:val="523E6E9D"/>
    <w:rsid w:val="527C41E7"/>
    <w:rsid w:val="527F76D2"/>
    <w:rsid w:val="52E34E1F"/>
    <w:rsid w:val="53D604C2"/>
    <w:rsid w:val="53DE14B4"/>
    <w:rsid w:val="53FE51D1"/>
    <w:rsid w:val="54903F56"/>
    <w:rsid w:val="5503789A"/>
    <w:rsid w:val="550E3B33"/>
    <w:rsid w:val="557913FA"/>
    <w:rsid w:val="55B16F54"/>
    <w:rsid w:val="56560819"/>
    <w:rsid w:val="5808672B"/>
    <w:rsid w:val="5957222D"/>
    <w:rsid w:val="59FD3FED"/>
    <w:rsid w:val="5AE837C6"/>
    <w:rsid w:val="5B961FD6"/>
    <w:rsid w:val="5C8C11B6"/>
    <w:rsid w:val="5C9169C6"/>
    <w:rsid w:val="5CB71D58"/>
    <w:rsid w:val="5CBE3BB8"/>
    <w:rsid w:val="5D5D2427"/>
    <w:rsid w:val="5D847C6B"/>
    <w:rsid w:val="5DAB68FC"/>
    <w:rsid w:val="5DC94118"/>
    <w:rsid w:val="5E052D2A"/>
    <w:rsid w:val="5E56689B"/>
    <w:rsid w:val="5ECB3EE2"/>
    <w:rsid w:val="5EEB3B11"/>
    <w:rsid w:val="5FA67064"/>
    <w:rsid w:val="60156E7E"/>
    <w:rsid w:val="60185CD1"/>
    <w:rsid w:val="60AB063A"/>
    <w:rsid w:val="60C9005F"/>
    <w:rsid w:val="60F3489B"/>
    <w:rsid w:val="611227E5"/>
    <w:rsid w:val="61443703"/>
    <w:rsid w:val="616744E8"/>
    <w:rsid w:val="618D227A"/>
    <w:rsid w:val="61A13B54"/>
    <w:rsid w:val="61CD385D"/>
    <w:rsid w:val="61DB6256"/>
    <w:rsid w:val="61F75BBF"/>
    <w:rsid w:val="62E65206"/>
    <w:rsid w:val="6338487D"/>
    <w:rsid w:val="639A2915"/>
    <w:rsid w:val="63CC6039"/>
    <w:rsid w:val="643F6807"/>
    <w:rsid w:val="65413FC8"/>
    <w:rsid w:val="656F2408"/>
    <w:rsid w:val="65950994"/>
    <w:rsid w:val="65BC674B"/>
    <w:rsid w:val="66044109"/>
    <w:rsid w:val="66850DA9"/>
    <w:rsid w:val="66D350F0"/>
    <w:rsid w:val="6716479F"/>
    <w:rsid w:val="67FA4BFC"/>
    <w:rsid w:val="68421191"/>
    <w:rsid w:val="68977DD7"/>
    <w:rsid w:val="68DE2848"/>
    <w:rsid w:val="696B6374"/>
    <w:rsid w:val="69EF681D"/>
    <w:rsid w:val="6AFF3D25"/>
    <w:rsid w:val="6B1F3C64"/>
    <w:rsid w:val="6C58706B"/>
    <w:rsid w:val="6C7B370D"/>
    <w:rsid w:val="6CCC7F09"/>
    <w:rsid w:val="6D3D7615"/>
    <w:rsid w:val="6D8C445B"/>
    <w:rsid w:val="6DE4590E"/>
    <w:rsid w:val="6DE743E4"/>
    <w:rsid w:val="6E461B2C"/>
    <w:rsid w:val="6EE12648"/>
    <w:rsid w:val="6EF7693E"/>
    <w:rsid w:val="6F3D1FF4"/>
    <w:rsid w:val="6F7C747E"/>
    <w:rsid w:val="700F2653"/>
    <w:rsid w:val="703F5122"/>
    <w:rsid w:val="705B08A5"/>
    <w:rsid w:val="70A50741"/>
    <w:rsid w:val="70A73A29"/>
    <w:rsid w:val="70BF49FC"/>
    <w:rsid w:val="70CA3245"/>
    <w:rsid w:val="71022979"/>
    <w:rsid w:val="711977AD"/>
    <w:rsid w:val="71211A04"/>
    <w:rsid w:val="718879FE"/>
    <w:rsid w:val="72247EDC"/>
    <w:rsid w:val="726935EB"/>
    <w:rsid w:val="72915BA2"/>
    <w:rsid w:val="72CE1598"/>
    <w:rsid w:val="72EB5D25"/>
    <w:rsid w:val="733C3981"/>
    <w:rsid w:val="735860D8"/>
    <w:rsid w:val="738060FD"/>
    <w:rsid w:val="73F74BB5"/>
    <w:rsid w:val="745B73C0"/>
    <w:rsid w:val="74631D91"/>
    <w:rsid w:val="74ED4F59"/>
    <w:rsid w:val="75077581"/>
    <w:rsid w:val="7533494F"/>
    <w:rsid w:val="75480B70"/>
    <w:rsid w:val="75486915"/>
    <w:rsid w:val="756D3873"/>
    <w:rsid w:val="75A8645D"/>
    <w:rsid w:val="762C3486"/>
    <w:rsid w:val="762C6F5F"/>
    <w:rsid w:val="76361668"/>
    <w:rsid w:val="76FA7E1E"/>
    <w:rsid w:val="776039F4"/>
    <w:rsid w:val="78572D0B"/>
    <w:rsid w:val="78AD574F"/>
    <w:rsid w:val="790C13ED"/>
    <w:rsid w:val="795A7318"/>
    <w:rsid w:val="797B063A"/>
    <w:rsid w:val="79C616AA"/>
    <w:rsid w:val="79C83132"/>
    <w:rsid w:val="79D2381A"/>
    <w:rsid w:val="7A23359D"/>
    <w:rsid w:val="7A5B581C"/>
    <w:rsid w:val="7B104513"/>
    <w:rsid w:val="7B6D3A71"/>
    <w:rsid w:val="7B876A0B"/>
    <w:rsid w:val="7BA23836"/>
    <w:rsid w:val="7BF42FE1"/>
    <w:rsid w:val="7C860DEB"/>
    <w:rsid w:val="7C8C444D"/>
    <w:rsid w:val="7CA86ABC"/>
    <w:rsid w:val="7D2146D6"/>
    <w:rsid w:val="7D3B7F42"/>
    <w:rsid w:val="7DA64461"/>
    <w:rsid w:val="7E814A62"/>
    <w:rsid w:val="7E935F3E"/>
    <w:rsid w:val="7EB475AD"/>
    <w:rsid w:val="7F994674"/>
    <w:rsid w:val="7FE028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2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sid w:val="00385291"/>
    <w:rPr>
      <w:color w:val="000080"/>
      <w:u w:val="none"/>
    </w:rPr>
  </w:style>
  <w:style w:type="character" w:styleId="a4">
    <w:name w:val="Hyperlink"/>
    <w:basedOn w:val="a0"/>
    <w:qFormat/>
    <w:rsid w:val="00385291"/>
    <w:rPr>
      <w:color w:val="000080"/>
      <w:u w:val="none"/>
    </w:rPr>
  </w:style>
  <w:style w:type="paragraph" w:styleId="a5">
    <w:name w:val="header"/>
    <w:basedOn w:val="a"/>
    <w:link w:val="Char"/>
    <w:rsid w:val="008C33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C3396"/>
    <w:rPr>
      <w:rFonts w:asciiTheme="minorHAnsi" w:eastAsiaTheme="minorEastAsia" w:hAnsiTheme="minorHAnsi" w:cstheme="minorBidi"/>
      <w:kern w:val="2"/>
      <w:sz w:val="18"/>
      <w:szCs w:val="18"/>
    </w:rPr>
  </w:style>
  <w:style w:type="paragraph" w:styleId="a6">
    <w:name w:val="footer"/>
    <w:basedOn w:val="a"/>
    <w:link w:val="Char0"/>
    <w:rsid w:val="008C3396"/>
    <w:pPr>
      <w:tabs>
        <w:tab w:val="center" w:pos="4153"/>
        <w:tab w:val="right" w:pos="8306"/>
      </w:tabs>
      <w:snapToGrid w:val="0"/>
      <w:jc w:val="left"/>
    </w:pPr>
    <w:rPr>
      <w:sz w:val="18"/>
      <w:szCs w:val="18"/>
    </w:rPr>
  </w:style>
  <w:style w:type="character" w:customStyle="1" w:styleId="Char0">
    <w:name w:val="页脚 Char"/>
    <w:basedOn w:val="a0"/>
    <w:link w:val="a6"/>
    <w:rsid w:val="008C339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371</Words>
  <Characters>2116</Characters>
  <Application>Microsoft Office Word</Application>
  <DocSecurity>0</DocSecurity>
  <Lines>17</Lines>
  <Paragraphs>4</Paragraphs>
  <ScaleCrop>false</ScaleCrop>
  <Company>微软中国</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2017-03-07T01:56:00Z</dcterms:created>
  <dcterms:modified xsi:type="dcterms:W3CDTF">2017-10-25T01:48:00Z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